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D62" w:rsidRPr="00AC655F" w:rsidRDefault="00696D62" w:rsidP="00696D62">
      <w:pPr>
        <w:ind w:firstLine="640"/>
        <w:rPr>
          <w:rFonts w:ascii="黑体" w:eastAsia="黑体"/>
          <w:sz w:val="32"/>
        </w:rPr>
      </w:pPr>
      <w:r w:rsidRPr="00AC655F"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p w:rsidR="00696D62" w:rsidRPr="00210D19" w:rsidRDefault="00696D62" w:rsidP="00696D62">
      <w:pPr>
        <w:spacing w:line="53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210D19">
        <w:rPr>
          <w:rFonts w:ascii="华文中宋" w:eastAsia="华文中宋" w:hAnsi="华文中宋" w:hint="eastAsia"/>
          <w:bCs/>
          <w:sz w:val="36"/>
          <w:szCs w:val="36"/>
        </w:rPr>
        <w:t>应用型专业已注册考生转校工作流程</w:t>
      </w:r>
    </w:p>
    <w:p w:rsidR="00696D62" w:rsidRDefault="00696D62" w:rsidP="00696D62">
      <w:pPr>
        <w:spacing w:line="530" w:lineRule="exact"/>
        <w:ind w:leftChars="-342" w:left="-718" w:rightChars="-327" w:right="-687"/>
        <w:jc w:val="left"/>
        <w:rPr>
          <w:rFonts w:eastAsia="华文中宋"/>
          <w:sz w:val="32"/>
        </w:rPr>
      </w:pP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26" style="position:absolute;left:0;text-align:left;margin-left:89.9pt;margin-top:2.95pt;width:230.25pt;height:81.75pt;z-index:251660288" filled="f" strokeweight="1pt"/>
        </w:pict>
      </w:r>
      <w:r>
        <w:rPr>
          <w:rFonts w:ascii="仿宋_GB2312" w:eastAsia="仿宋_GB2312" w:hAnsi="仿宋_GB2312" w:hint="eastAsia"/>
          <w:sz w:val="28"/>
        </w:rPr>
        <w:t>拟转校已注册考生本人向原注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proofErr w:type="gramStart"/>
      <w:r>
        <w:rPr>
          <w:rFonts w:ascii="仿宋_GB2312" w:eastAsia="仿宋_GB2312" w:hAnsi="仿宋_GB2312" w:hint="eastAsia"/>
          <w:sz w:val="28"/>
        </w:rPr>
        <w:t>册</w:t>
      </w:r>
      <w:proofErr w:type="gramEnd"/>
      <w:r>
        <w:rPr>
          <w:rFonts w:ascii="仿宋_GB2312" w:eastAsia="仿宋_GB2312" w:hAnsi="仿宋_GB2312" w:hint="eastAsia"/>
          <w:sz w:val="28"/>
        </w:rPr>
        <w:t>学校提出转校书面申请，同时提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供本人身份证及准考证复印件。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06.2pt;margin-top:5.55pt;width:6pt;height:26.15pt;z-index:251665408" strokeweight="1pt">
            <v:textbox style="layout-flow:vertical-ideographic"/>
          </v:shape>
        </w:pict>
      </w:r>
    </w:p>
    <w:p w:rsidR="00696D62" w:rsidRDefault="00696D62" w:rsidP="00696D62">
      <w:pPr>
        <w:spacing w:beforeLines="100" w:line="27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27" style="position:absolute;left:0;text-align:left;margin-left:79.5pt;margin-top:5.05pt;width:240.65pt;height:66.1pt;z-index:251661312" filled="f" strokeweight="1pt"/>
        </w:pict>
      </w:r>
      <w:r>
        <w:rPr>
          <w:rFonts w:ascii="仿宋_GB2312" w:eastAsia="仿宋_GB2312" w:hAnsi="仿宋_GB2312" w:hint="eastAsia"/>
          <w:sz w:val="28"/>
        </w:rPr>
        <w:t>原注册学校审核后，在转校书面申</w:t>
      </w:r>
    </w:p>
    <w:p w:rsidR="00696D62" w:rsidRDefault="00696D62" w:rsidP="00696D62">
      <w:pPr>
        <w:spacing w:beforeLines="100" w:line="27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请上签署意见并加盖学校自考办公章。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shape id="_x0000_s1034" type="#_x0000_t67" style="position:absolute;left:0;text-align:left;margin-left:201.65pt;margin-top:12.2pt;width:5.95pt;height:25.5pt;z-index:251668480">
            <v:textbox style="layout-flow:vertical-ideographic"/>
          </v:shape>
        </w:pict>
      </w:r>
    </w:p>
    <w:p w:rsidR="00696D62" w:rsidRDefault="00696D62" w:rsidP="00696D62">
      <w:pPr>
        <w:spacing w:beforeLines="200" w:line="25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28" style="position:absolute;left:0;text-align:left;margin-left:48pt;margin-top:13.7pt;width:297.7pt;height:67.35pt;z-index:251662336" filled="f" strokeweight="1pt"/>
        </w:pict>
      </w:r>
      <w:r>
        <w:rPr>
          <w:rFonts w:ascii="仿宋_GB2312" w:eastAsia="仿宋_GB2312" w:hAnsi="仿宋_GB2312" w:hint="eastAsia"/>
          <w:sz w:val="28"/>
        </w:rPr>
        <w:t>考生本人向拟转入学校提交已签署意见的</w:t>
      </w:r>
    </w:p>
    <w:p w:rsidR="00696D62" w:rsidRDefault="00696D62" w:rsidP="00696D62">
      <w:pPr>
        <w:spacing w:beforeLines="100" w:line="25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转校申请、身份证及准考证复印件等纸质材料。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shape id="_x0000_s1035" type="#_x0000_t67" style="position:absolute;left:0;text-align:left;margin-left:205.4pt;margin-top:9.9pt;width:5.95pt;height:21pt;z-index:251669504">
            <v:textbox style="layout-flow:vertical-ideographic"/>
          </v:shape>
        </w:pict>
      </w:r>
    </w:p>
    <w:p w:rsidR="00696D62" w:rsidRDefault="00696D62" w:rsidP="00696D62">
      <w:pPr>
        <w:spacing w:beforeLines="100" w:line="25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32" style="position:absolute;left:0;text-align:left;margin-left:36pt;margin-top:4.15pt;width:328.5pt;height:85.35pt;z-index:251666432" filled="f" strokeweight="1pt"/>
        </w:pict>
      </w:r>
      <w:r>
        <w:rPr>
          <w:rFonts w:ascii="仿宋_GB2312" w:eastAsia="仿宋_GB2312" w:hAnsi="仿宋_GB2312" w:hint="eastAsia"/>
          <w:sz w:val="28"/>
        </w:rPr>
        <w:t>转入（接收）学校将所有拟转入学生名</w:t>
      </w:r>
    </w:p>
    <w:p w:rsidR="00696D62" w:rsidRDefault="00696D62" w:rsidP="00696D62">
      <w:pPr>
        <w:spacing w:beforeLines="100" w:line="25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单汇集成册，在规定时间内向省教育考试院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集中提出转入学生名册及上述考生提供的纸质材料。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shape id="_x0000_s1036" type="#_x0000_t67" style="position:absolute;left:0;text-align:left;margin-left:201.7pt;margin-top:6.15pt;width:5.95pt;height:30pt;flip:x;z-index:251670528">
            <v:textbox style="layout-flow:vertical-ideographic"/>
          </v:shape>
        </w:pict>
      </w:r>
    </w:p>
    <w:p w:rsidR="00696D62" w:rsidRDefault="00696D62" w:rsidP="00696D62">
      <w:pPr>
        <w:spacing w:beforeLines="100"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33" style="position:absolute;left:0;text-align:left;margin-left:101.25pt;margin-top:12.5pt;width:196.45pt;height:61.5pt;z-index:251667456" filled="f" strokeweight="1pt"/>
        </w:pict>
      </w:r>
      <w:r>
        <w:rPr>
          <w:rFonts w:ascii="仿宋_GB2312" w:eastAsia="仿宋_GB2312" w:hAnsi="仿宋_GB2312" w:hint="eastAsia"/>
          <w:sz w:val="28"/>
        </w:rPr>
        <w:t>省教育考试院对申请进行审核，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如同意将进行相应数据处理。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shape id="_x0000_s1037" type="#_x0000_t67" style="position:absolute;left:0;text-align:left;margin-left:198.7pt;margin-top:4.8pt;width:5.95pt;height:33pt;flip:x;z-index:251671552">
            <v:textbox style="layout-flow:vertical-ideographic"/>
          </v:shape>
        </w:pict>
      </w:r>
    </w:p>
    <w:p w:rsidR="00696D62" w:rsidRDefault="00696D62" w:rsidP="00696D62">
      <w:pPr>
        <w:spacing w:beforeLines="100"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29" style="position:absolute;left:0;text-align:left;margin-left:93.65pt;margin-top:14.45pt;width:209.25pt;height:31.5pt;z-index:251663360" filled="f" strokeweight="1pt"/>
        </w:pict>
      </w:r>
      <w:r>
        <w:rPr>
          <w:rFonts w:ascii="仿宋_GB2312" w:eastAsia="仿宋_GB2312" w:hAnsi="仿宋_GB2312" w:hint="eastAsia"/>
          <w:sz w:val="28"/>
        </w:rPr>
        <w:t>通知拟转入学校是否审核通过。</w: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 w:rsidRPr="000C1834">
        <w:rPr>
          <w:noProof/>
        </w:rPr>
        <w:pict>
          <v:rect id="_x0000_s1030" style="position:absolute;left:0;text-align:left;margin-left:48pt;margin-top:23pt;width:310.4pt;height:33.75pt;z-index:251664384" filled="f" strokeweight="1pt"/>
        </w:pict>
      </w:r>
      <w:r w:rsidRPr="000C1834">
        <w:rPr>
          <w:noProof/>
        </w:rPr>
        <w:pict>
          <v:shape id="_x0000_s1038" type="#_x0000_t67" style="position:absolute;left:0;text-align:left;margin-left:200.15pt;margin-top:5.2pt;width:5.95pt;height:18.75pt;z-index:251672576">
            <v:textbox style="layout-flow:vertical-ideographic"/>
          </v:shape>
        </w:pict>
      </w:r>
    </w:p>
    <w:p w:rsidR="00696D62" w:rsidRDefault="00696D62" w:rsidP="00696D62">
      <w:pPr>
        <w:spacing w:line="53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>转入学校按新生注册办法对考生进行报名注册。</w:t>
      </w:r>
    </w:p>
    <w:p w:rsidR="00605F2D" w:rsidRPr="00696D62" w:rsidRDefault="00696D62" w:rsidP="00696D62">
      <w:pPr>
        <w:ind w:firstLine="420"/>
      </w:pPr>
      <w:r>
        <w:t xml:space="preserve"> </w:t>
      </w:r>
    </w:p>
    <w:sectPr w:rsidR="00605F2D" w:rsidRPr="00696D62" w:rsidSect="00605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6D62"/>
    <w:rsid w:val="000C2761"/>
    <w:rsid w:val="00605F2D"/>
    <w:rsid w:val="00696D62"/>
    <w:rsid w:val="008D1B39"/>
    <w:rsid w:val="00A15051"/>
    <w:rsid w:val="00B17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D62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微软用户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2013-11-15T08:27:00Z</dcterms:created>
  <dcterms:modified xsi:type="dcterms:W3CDTF">2013-11-15T08:27:00Z</dcterms:modified>
</cp:coreProperties>
</file>