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FC" w:rsidRPr="002F7A86" w:rsidRDefault="00AA5123">
      <w:pPr>
        <w:shd w:val="solid" w:color="FFFFFF" w:fill="auto"/>
        <w:autoSpaceDN w:val="0"/>
        <w:spacing w:beforeLines="50" w:before="156" w:afterLines="50" w:after="156" w:line="500" w:lineRule="exact"/>
        <w:jc w:val="center"/>
        <w:rPr>
          <w:rFonts w:ascii="小标宋" w:eastAsia="小标宋"/>
          <w:sz w:val="32"/>
          <w:szCs w:val="30"/>
          <w:shd w:val="clear" w:color="auto" w:fill="FFFFFF"/>
        </w:rPr>
      </w:pPr>
      <w:r w:rsidRPr="002F7A86">
        <w:rPr>
          <w:rFonts w:ascii="小标宋" w:eastAsia="小标宋" w:hAnsi="仿宋_GB2312" w:hint="eastAsia"/>
          <w:sz w:val="32"/>
          <w:szCs w:val="30"/>
          <w:shd w:val="clear" w:color="auto" w:fill="FFFFFF"/>
        </w:rPr>
        <w:t>2018年度“质量工程”校级项目申报选题引导性指南</w:t>
      </w:r>
    </w:p>
    <w:p w:rsidR="0036679E" w:rsidRDefault="0036679E" w:rsidP="00E91314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p w:rsidR="002E0FFC" w:rsidRDefault="00AA5123" w:rsidP="00E91314">
      <w:pPr>
        <w:spacing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根据《四川师范大学本科教学“十三五”发展规划》《四川师范大学关于修订本科人才培养方案的指导性意见》，围绕学校“</w:t>
      </w:r>
      <w:r>
        <w:rPr>
          <w:rFonts w:ascii="仿宋_GB2312" w:eastAsia="仿宋_GB2312" w:hAnsi="仿宋_GB2312" w:cs="仿宋_GB2312"/>
          <w:sz w:val="28"/>
          <w:szCs w:val="28"/>
        </w:rPr>
        <w:t>24356”办学思想体系和“五位一体”人才培养体系</w:t>
      </w:r>
      <w:r>
        <w:rPr>
          <w:rFonts w:ascii="仿宋_GB2312" w:eastAsia="仿宋_GB2312" w:hAnsi="仿宋_GB2312" w:cs="仿宋_GB2312" w:hint="eastAsia"/>
          <w:sz w:val="28"/>
          <w:szCs w:val="28"/>
        </w:rPr>
        <w:t>，围绕本科人才培养的新理念、新举措、新标准、新机制、新技术、新保障等，学校2018年度“质量工程”校级项目申报选题引导性指南如下，各申报团队可在引导性指南基础上进一步具体化，也可另行根据需要拟定改革内容：</w:t>
      </w:r>
    </w:p>
    <w:p w:rsidR="002E0FFC" w:rsidRDefault="00AA512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1.新时代一流师范专业人才培养的研究与实践</w:t>
      </w:r>
    </w:p>
    <w:p w:rsidR="002E0FFC" w:rsidRDefault="00AA512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2.国家专业类质量标准实施与校本标准构建的研究与实践</w:t>
      </w:r>
    </w:p>
    <w:p w:rsidR="002E0FFC" w:rsidRDefault="00AA512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3.新工科建设的研究与方案设计</w:t>
      </w:r>
    </w:p>
    <w:p w:rsidR="002E0FFC" w:rsidRDefault="00AA512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4.“六卓越一拔尖计划”</w:t>
      </w:r>
      <w:r>
        <w:rPr>
          <w:rFonts w:ascii="仿宋_GB2312" w:eastAsia="仿宋_GB2312" w:hAnsi="仿宋_GB2312" w:cs="仿宋_GB2312"/>
          <w:sz w:val="28"/>
          <w:szCs w:val="28"/>
        </w:rPr>
        <w:t>2.0版</w:t>
      </w:r>
      <w:r>
        <w:rPr>
          <w:rFonts w:ascii="仿宋_GB2312" w:eastAsia="仿宋_GB2312" w:hAnsi="仿宋_GB2312" w:cs="仿宋_GB2312" w:hint="eastAsia"/>
          <w:sz w:val="28"/>
          <w:szCs w:val="28"/>
        </w:rPr>
        <w:t>的预研与方案设计</w:t>
      </w:r>
    </w:p>
    <w:p w:rsidR="002E0FFC" w:rsidRDefault="00AA512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5.一流本科专业建设的研究与方案设计</w:t>
      </w:r>
    </w:p>
    <w:p w:rsidR="002E0FFC" w:rsidRDefault="00AA512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6.产教融合的实践研究与方案设计</w:t>
      </w:r>
    </w:p>
    <w:p w:rsidR="002E0FFC" w:rsidRDefault="00AA512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7.新版普通高中课程方案和学科课程标准的研究与实践</w:t>
      </w:r>
    </w:p>
    <w:p w:rsidR="002E0FFC" w:rsidRDefault="00AA512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8.新时期教师队伍建设的研究与实践</w:t>
      </w:r>
    </w:p>
    <w:p w:rsidR="002E0FFC" w:rsidRDefault="00AA512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9.课程教考分离制度的设计与实施</w:t>
      </w:r>
    </w:p>
    <w:p w:rsidR="002E0FFC" w:rsidRDefault="00AA512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10.专业认证与专业评估的研究与实施</w:t>
      </w:r>
    </w:p>
    <w:p w:rsidR="002E0FFC" w:rsidRDefault="00AA512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11.在线开放课程等优质课程资源建设</w:t>
      </w:r>
    </w:p>
    <w:p w:rsidR="002E0FFC" w:rsidRDefault="00AA512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12.</w:t>
      </w:r>
      <w:r w:rsidR="0036679E">
        <w:rPr>
          <w:rFonts w:ascii="仿宋_GB2312" w:eastAsia="仿宋_GB2312" w:hAnsi="仿宋_GB2312" w:cs="仿宋_GB2312" w:hint="eastAsia"/>
          <w:sz w:val="28"/>
          <w:szCs w:val="28"/>
        </w:rPr>
        <w:t>大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学生竞赛方案的设计与实施</w:t>
      </w:r>
    </w:p>
    <w:p w:rsidR="002E0FFC" w:rsidRDefault="0036679E" w:rsidP="00E91314">
      <w:pPr>
        <w:ind w:firstLineChars="200" w:firstLine="560"/>
        <w:rPr>
          <w:rFonts w:ascii="仿宋_GB2312" w:eastAsia="仿宋_GB2312" w:hAnsi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13</w:t>
      </w:r>
      <w:r w:rsidR="00AA5123">
        <w:rPr>
          <w:rFonts w:ascii="仿宋_GB2312" w:eastAsia="仿宋_GB2312" w:hAnsi="仿宋_GB2312" w:cs="仿宋_GB2312" w:hint="eastAsia"/>
          <w:sz w:val="28"/>
          <w:szCs w:val="28"/>
        </w:rPr>
        <w:t>.新形态教材建设</w:t>
      </w:r>
    </w:p>
    <w:sectPr w:rsidR="002E0F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48" w:rsidRDefault="00CD0E48">
      <w:r>
        <w:separator/>
      </w:r>
    </w:p>
  </w:endnote>
  <w:endnote w:type="continuationSeparator" w:id="0">
    <w:p w:rsidR="00CD0E48" w:rsidRDefault="00CD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瀹嬩綋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">
    <w:altName w:val="Segoe Print"/>
    <w:charset w:val="00"/>
    <w:family w:val="auto"/>
    <w:pitch w:val="default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797793"/>
      <w:docPartObj>
        <w:docPartGallery w:val="AutoText"/>
      </w:docPartObj>
    </w:sdtPr>
    <w:sdtEndPr/>
    <w:sdtContent>
      <w:p w:rsidR="002E0FFC" w:rsidRDefault="00AA51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A86" w:rsidRPr="002F7A86">
          <w:rPr>
            <w:noProof/>
            <w:lang w:val="zh-CN"/>
          </w:rPr>
          <w:t>1</w:t>
        </w:r>
        <w:r>
          <w:fldChar w:fldCharType="end"/>
        </w:r>
      </w:p>
    </w:sdtContent>
  </w:sdt>
  <w:p w:rsidR="002E0FFC" w:rsidRDefault="002E0F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48" w:rsidRDefault="00CD0E48">
      <w:r>
        <w:separator/>
      </w:r>
    </w:p>
  </w:footnote>
  <w:footnote w:type="continuationSeparator" w:id="0">
    <w:p w:rsidR="00CD0E48" w:rsidRDefault="00CD0E4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任一">
    <w15:presenceInfo w15:providerId="WPS Office" w15:userId="11562849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06CF1"/>
    <w:rsid w:val="0004622D"/>
    <w:rsid w:val="002E0FFC"/>
    <w:rsid w:val="002F7A86"/>
    <w:rsid w:val="0036679E"/>
    <w:rsid w:val="003D5A54"/>
    <w:rsid w:val="007A039D"/>
    <w:rsid w:val="00AA5123"/>
    <w:rsid w:val="00C45270"/>
    <w:rsid w:val="00CD0E48"/>
    <w:rsid w:val="00D26736"/>
    <w:rsid w:val="00E91314"/>
    <w:rsid w:val="00F0533A"/>
    <w:rsid w:val="23506CF1"/>
    <w:rsid w:val="2A600839"/>
    <w:rsid w:val="44E3458B"/>
    <w:rsid w:val="5E1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瀹嬩綋" w:eastAsia="瀹嬩綋" w:hAnsi="宋体"/>
      <w:bCs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50" w:after="150" w:line="27" w:lineRule="atLeast"/>
      <w:ind w:left="150" w:right="150"/>
      <w:jc w:val="left"/>
    </w:pPr>
    <w:rPr>
      <w:rFonts w:ascii="Times New Roman" w:hAnsi="Times New Roman"/>
      <w:color w:val="333333"/>
      <w:kern w:val="0"/>
      <w:sz w:val="19"/>
      <w:szCs w:val="19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FF"/>
      <w:sz w:val="19"/>
      <w:szCs w:val="19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8">
    <w:name w:val="Hyperlink"/>
    <w:basedOn w:val="a0"/>
    <w:qFormat/>
    <w:rPr>
      <w:color w:val="0000FF"/>
      <w:sz w:val="19"/>
      <w:szCs w:val="19"/>
      <w:u w:val="none"/>
    </w:rPr>
  </w:style>
  <w:style w:type="character" w:styleId="HTML0">
    <w:name w:val="HTML Code"/>
    <w:basedOn w:val="a0"/>
    <w:qFormat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rPr>
      <w:rFonts w:ascii="Menlo" w:eastAsia="Menlo" w:hAnsi="Menlo" w:cs="Menlo"/>
      <w:sz w:val="21"/>
      <w:szCs w:val="21"/>
    </w:rPr>
  </w:style>
  <w:style w:type="character" w:customStyle="1" w:styleId="Char0">
    <w:name w:val="页眉 Char"/>
    <w:basedOn w:val="a0"/>
    <w:link w:val="a4"/>
    <w:qFormat/>
    <w:rPr>
      <w:rFonts w:ascii="瀹嬩綋" w:eastAsia="瀹嬩綋" w:hAnsi="宋体"/>
      <w:bCs/>
      <w:color w:val="000000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hAnsi="Calibri"/>
      <w:bCs/>
      <w:color w:val="000000"/>
      <w:kern w:val="2"/>
      <w:sz w:val="18"/>
      <w:szCs w:val="18"/>
    </w:rPr>
  </w:style>
  <w:style w:type="paragraph" w:styleId="a9">
    <w:name w:val="Balloon Text"/>
    <w:basedOn w:val="a"/>
    <w:link w:val="Char1"/>
    <w:rsid w:val="00E91314"/>
    <w:rPr>
      <w:sz w:val="18"/>
      <w:szCs w:val="18"/>
    </w:rPr>
  </w:style>
  <w:style w:type="character" w:customStyle="1" w:styleId="Char1">
    <w:name w:val="批注框文本 Char"/>
    <w:basedOn w:val="a0"/>
    <w:link w:val="a9"/>
    <w:rsid w:val="00E91314"/>
    <w:rPr>
      <w:rFonts w:ascii="瀹嬩綋" w:eastAsia="瀹嬩綋" w:hAnsi="宋体"/>
      <w:bCs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瀹嬩綋" w:eastAsia="瀹嬩綋" w:hAnsi="宋体"/>
      <w:bCs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50" w:after="150" w:line="27" w:lineRule="atLeast"/>
      <w:ind w:left="150" w:right="150"/>
      <w:jc w:val="left"/>
    </w:pPr>
    <w:rPr>
      <w:rFonts w:ascii="Times New Roman" w:hAnsi="Times New Roman"/>
      <w:color w:val="333333"/>
      <w:kern w:val="0"/>
      <w:sz w:val="19"/>
      <w:szCs w:val="19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FF"/>
      <w:sz w:val="19"/>
      <w:szCs w:val="19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8">
    <w:name w:val="Hyperlink"/>
    <w:basedOn w:val="a0"/>
    <w:qFormat/>
    <w:rPr>
      <w:color w:val="0000FF"/>
      <w:sz w:val="19"/>
      <w:szCs w:val="19"/>
      <w:u w:val="none"/>
    </w:rPr>
  </w:style>
  <w:style w:type="character" w:styleId="HTML0">
    <w:name w:val="HTML Code"/>
    <w:basedOn w:val="a0"/>
    <w:qFormat/>
    <w:rPr>
      <w:rFonts w:ascii="Menlo" w:eastAsia="Menlo" w:hAnsi="Menlo" w:cs="Menlo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rPr>
      <w:rFonts w:ascii="Menlo" w:eastAsia="Menlo" w:hAnsi="Menlo" w:cs="Menlo"/>
      <w:sz w:val="21"/>
      <w:szCs w:val="21"/>
    </w:rPr>
  </w:style>
  <w:style w:type="character" w:customStyle="1" w:styleId="Char0">
    <w:name w:val="页眉 Char"/>
    <w:basedOn w:val="a0"/>
    <w:link w:val="a4"/>
    <w:qFormat/>
    <w:rPr>
      <w:rFonts w:ascii="瀹嬩綋" w:eastAsia="瀹嬩綋" w:hAnsi="宋体"/>
      <w:bCs/>
      <w:color w:val="000000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hAnsi="Calibri"/>
      <w:bCs/>
      <w:color w:val="000000"/>
      <w:kern w:val="2"/>
      <w:sz w:val="18"/>
      <w:szCs w:val="18"/>
    </w:rPr>
  </w:style>
  <w:style w:type="paragraph" w:styleId="a9">
    <w:name w:val="Balloon Text"/>
    <w:basedOn w:val="a"/>
    <w:link w:val="Char1"/>
    <w:rsid w:val="00E91314"/>
    <w:rPr>
      <w:sz w:val="18"/>
      <w:szCs w:val="18"/>
    </w:rPr>
  </w:style>
  <w:style w:type="character" w:customStyle="1" w:styleId="Char1">
    <w:name w:val="批注框文本 Char"/>
    <w:basedOn w:val="a0"/>
    <w:link w:val="a9"/>
    <w:rsid w:val="00E91314"/>
    <w:rPr>
      <w:rFonts w:ascii="瀹嬩綋" w:eastAsia="瀹嬩綋" w:hAnsi="宋体"/>
      <w:bCs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jwc01</dc:creator>
  <cp:lastModifiedBy>office</cp:lastModifiedBy>
  <cp:revision>7</cp:revision>
  <cp:lastPrinted>2018-03-05T02:33:00Z</cp:lastPrinted>
  <dcterms:created xsi:type="dcterms:W3CDTF">2017-02-16T07:02:00Z</dcterms:created>
  <dcterms:modified xsi:type="dcterms:W3CDTF">2018-03-07T01:26:00Z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